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99" w:rsidRDefault="00F15860" w:rsidP="00F15860">
      <w:pPr>
        <w:jc w:val="center"/>
        <w:rPr>
          <w:rFonts w:ascii="Times New Roman" w:hAnsi="Times New Roman" w:cs="Times New Roman"/>
          <w:sz w:val="48"/>
          <w:szCs w:val="48"/>
        </w:rPr>
      </w:pPr>
      <w:r w:rsidRPr="00F15860">
        <w:rPr>
          <w:rFonts w:ascii="Times New Roman" w:hAnsi="Times New Roman" w:cs="Times New Roman"/>
          <w:sz w:val="48"/>
          <w:szCs w:val="48"/>
        </w:rPr>
        <w:t>Dred Scott’s Fight for African-American Rights</w:t>
      </w:r>
    </w:p>
    <w:p w:rsidR="00F15860" w:rsidRDefault="00F15860" w:rsidP="00F15860">
      <w:pPr>
        <w:jc w:val="center"/>
        <w:rPr>
          <w:rFonts w:ascii="Times New Roman" w:hAnsi="Times New Roman" w:cs="Times New Roman"/>
          <w:sz w:val="48"/>
          <w:szCs w:val="48"/>
        </w:rPr>
      </w:pPr>
      <w:r>
        <w:rPr>
          <w:rFonts w:ascii="Times New Roman" w:hAnsi="Times New Roman" w:cs="Times New Roman"/>
          <w:sz w:val="48"/>
          <w:szCs w:val="48"/>
        </w:rPr>
        <w:t xml:space="preserve">Zach </w:t>
      </w:r>
      <w:proofErr w:type="spellStart"/>
      <w:r>
        <w:rPr>
          <w:rFonts w:ascii="Times New Roman" w:hAnsi="Times New Roman" w:cs="Times New Roman"/>
          <w:sz w:val="48"/>
          <w:szCs w:val="48"/>
        </w:rPr>
        <w:t>Czinder</w:t>
      </w:r>
      <w:proofErr w:type="spellEnd"/>
    </w:p>
    <w:p w:rsidR="00F15860" w:rsidRDefault="00F15860" w:rsidP="00F15860">
      <w:pPr>
        <w:jc w:val="center"/>
        <w:rPr>
          <w:rFonts w:ascii="Times New Roman" w:hAnsi="Times New Roman" w:cs="Times New Roman"/>
          <w:sz w:val="48"/>
          <w:szCs w:val="48"/>
        </w:rPr>
      </w:pPr>
      <w:r>
        <w:rPr>
          <w:rFonts w:ascii="Times New Roman" w:hAnsi="Times New Roman" w:cs="Times New Roman"/>
          <w:sz w:val="48"/>
          <w:szCs w:val="48"/>
        </w:rPr>
        <w:t>Senior Division</w:t>
      </w:r>
    </w:p>
    <w:p w:rsidR="00F15860" w:rsidRPr="00F15860" w:rsidRDefault="00F15860" w:rsidP="00F15860">
      <w:pPr>
        <w:jc w:val="center"/>
        <w:rPr>
          <w:rFonts w:ascii="Times New Roman" w:hAnsi="Times New Roman" w:cs="Times New Roman"/>
          <w:sz w:val="48"/>
          <w:szCs w:val="48"/>
        </w:rPr>
      </w:pPr>
      <w:r>
        <w:rPr>
          <w:rFonts w:ascii="Times New Roman" w:hAnsi="Times New Roman" w:cs="Times New Roman"/>
          <w:sz w:val="48"/>
          <w:szCs w:val="48"/>
        </w:rPr>
        <w:t>Individual Website</w:t>
      </w:r>
    </w:p>
    <w:p w:rsidR="00F15860" w:rsidRDefault="00F15860"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F15860">
      <w:pPr>
        <w:rPr>
          <w:rFonts w:ascii="Times New Roman" w:hAnsi="Times New Roman" w:cs="Times New Roman"/>
          <w:sz w:val="24"/>
          <w:szCs w:val="24"/>
        </w:rPr>
      </w:pPr>
    </w:p>
    <w:p w:rsidR="002640A5" w:rsidRDefault="002640A5" w:rsidP="002640A5">
      <w:pPr>
        <w:jc w:val="center"/>
        <w:rPr>
          <w:rFonts w:ascii="Times New Roman" w:hAnsi="Times New Roman" w:cs="Times New Roman"/>
          <w:sz w:val="24"/>
          <w:szCs w:val="24"/>
        </w:rPr>
      </w:pPr>
      <w:r>
        <w:rPr>
          <w:rFonts w:ascii="Times New Roman" w:hAnsi="Times New Roman" w:cs="Times New Roman"/>
          <w:sz w:val="24"/>
          <w:szCs w:val="24"/>
        </w:rPr>
        <w:lastRenderedPageBreak/>
        <w:t>Process Paper</w:t>
      </w:r>
    </w:p>
    <w:p w:rsidR="002640A5" w:rsidRDefault="002640A5" w:rsidP="0008509A">
      <w:pPr>
        <w:ind w:firstLine="720"/>
        <w:rPr>
          <w:rFonts w:ascii="Times New Roman" w:hAnsi="Times New Roman" w:cs="Times New Roman"/>
          <w:sz w:val="24"/>
          <w:szCs w:val="24"/>
        </w:rPr>
      </w:pPr>
      <w:r>
        <w:rPr>
          <w:rFonts w:ascii="Times New Roman" w:hAnsi="Times New Roman" w:cs="Times New Roman"/>
          <w:sz w:val="24"/>
          <w:szCs w:val="24"/>
        </w:rPr>
        <w:t xml:space="preserve">Being in A.P. U.S. History, there isn’t time to dwell on much. While soaring through the Industrial Revolution and the Civil War, the Dred Scott v. Sanford Supreme Court case caught my eye. I couldn’t believe how unjust and unfair the Supreme Court was in this trial. I felt that </w:t>
      </w:r>
      <w:r w:rsidR="002B4E65">
        <w:rPr>
          <w:rFonts w:ascii="Times New Roman" w:hAnsi="Times New Roman" w:cs="Times New Roman"/>
          <w:sz w:val="24"/>
          <w:szCs w:val="24"/>
        </w:rPr>
        <w:t>I wanted to know more about the case. Although I wanted to do a more recent subject, I became drawn in more and more as dove a little deeper into Dred Scott’s life and the struggle he went through. I decided I wanted learn a lot more and maybe inform people a little more about this social injustice.</w:t>
      </w:r>
    </w:p>
    <w:p w:rsidR="002B4E65" w:rsidRDefault="002B4E65" w:rsidP="0008509A">
      <w:pPr>
        <w:ind w:firstLine="720"/>
        <w:rPr>
          <w:rFonts w:ascii="Times New Roman" w:hAnsi="Times New Roman" w:cs="Times New Roman"/>
          <w:sz w:val="24"/>
          <w:szCs w:val="24"/>
        </w:rPr>
      </w:pPr>
      <w:r>
        <w:rPr>
          <w:rFonts w:ascii="Times New Roman" w:hAnsi="Times New Roman" w:cs="Times New Roman"/>
          <w:sz w:val="24"/>
          <w:szCs w:val="24"/>
        </w:rPr>
        <w:t xml:space="preserve">Beginning in January, </w:t>
      </w:r>
      <w:r w:rsidR="00E10589">
        <w:rPr>
          <w:rFonts w:ascii="Times New Roman" w:hAnsi="Times New Roman" w:cs="Times New Roman"/>
          <w:sz w:val="24"/>
          <w:szCs w:val="24"/>
        </w:rPr>
        <w:t xml:space="preserve">my life seemed to revolve around doing more and more research about Scott’s blurry, at times, past. </w:t>
      </w:r>
      <w:bookmarkStart w:id="0" w:name="_GoBack"/>
      <w:bookmarkEnd w:id="0"/>
      <w:r>
        <w:rPr>
          <w:rFonts w:ascii="Times New Roman" w:hAnsi="Times New Roman" w:cs="Times New Roman"/>
          <w:sz w:val="24"/>
          <w:szCs w:val="24"/>
        </w:rPr>
        <w:t>I had a tremendous time vying for as much information as possible about Dred Scott and his family. Although most of the facts and quotes I acquired were located on the computer, I did have the opportunity to browse my local library for clues regarding Scott.</w:t>
      </w:r>
      <w:r w:rsidR="0008509A">
        <w:rPr>
          <w:rFonts w:ascii="Times New Roman" w:hAnsi="Times New Roman" w:cs="Times New Roman"/>
          <w:sz w:val="24"/>
          <w:szCs w:val="24"/>
        </w:rPr>
        <w:t xml:space="preserve"> Surprisingly, there were quite a few</w:t>
      </w:r>
      <w:r>
        <w:rPr>
          <w:rFonts w:ascii="Times New Roman" w:hAnsi="Times New Roman" w:cs="Times New Roman"/>
          <w:sz w:val="24"/>
          <w:szCs w:val="24"/>
        </w:rPr>
        <w:t xml:space="preserve"> </w:t>
      </w:r>
      <w:r w:rsidR="0008509A">
        <w:rPr>
          <w:rFonts w:ascii="Times New Roman" w:hAnsi="Times New Roman" w:cs="Times New Roman"/>
          <w:sz w:val="24"/>
          <w:szCs w:val="24"/>
        </w:rPr>
        <w:t>websites with valuable data as well. They provided me with the knowledge required to create a terrific website. Notecard by notecard, I attained the ammo to make my website filled juicy tidbits around every corner. It was a bit difficult to find quality photographs of Scott and his wife due to them living in the 1800s.</w:t>
      </w:r>
    </w:p>
    <w:p w:rsidR="0008509A" w:rsidRDefault="0008509A" w:rsidP="0008509A">
      <w:pPr>
        <w:ind w:firstLine="720"/>
        <w:rPr>
          <w:rFonts w:ascii="Times New Roman" w:hAnsi="Times New Roman" w:cs="Times New Roman"/>
          <w:sz w:val="24"/>
          <w:szCs w:val="24"/>
        </w:rPr>
      </w:pPr>
      <w:r>
        <w:rPr>
          <w:rFonts w:ascii="Times New Roman" w:hAnsi="Times New Roman" w:cs="Times New Roman"/>
          <w:sz w:val="24"/>
          <w:szCs w:val="24"/>
        </w:rPr>
        <w:t>As soon as I got the list of possible project categories, I knew which one was for me. The opportunity to create my own website was asto</w:t>
      </w:r>
      <w:r w:rsidR="00226B32">
        <w:rPr>
          <w:rFonts w:ascii="Times New Roman" w:hAnsi="Times New Roman" w:cs="Times New Roman"/>
          <w:sz w:val="24"/>
          <w:szCs w:val="24"/>
        </w:rPr>
        <w:t>unding and it sounded way more exciting</w:t>
      </w:r>
      <w:r>
        <w:rPr>
          <w:rFonts w:ascii="Times New Roman" w:hAnsi="Times New Roman" w:cs="Times New Roman"/>
          <w:sz w:val="24"/>
          <w:szCs w:val="24"/>
        </w:rPr>
        <w:t xml:space="preserve"> than writing a boring paper or</w:t>
      </w:r>
      <w:r w:rsidR="00226B32">
        <w:rPr>
          <w:rFonts w:ascii="Times New Roman" w:hAnsi="Times New Roman" w:cs="Times New Roman"/>
          <w:sz w:val="24"/>
          <w:szCs w:val="24"/>
        </w:rPr>
        <w:t xml:space="preserve"> making another exhibit. Although I wasn’t a computer whiz, I learned the tricks of the trade fairly quickly. Using </w:t>
      </w:r>
      <w:proofErr w:type="spellStart"/>
      <w:r w:rsidR="00226B32">
        <w:rPr>
          <w:rFonts w:ascii="Times New Roman" w:hAnsi="Times New Roman" w:cs="Times New Roman"/>
          <w:sz w:val="24"/>
          <w:szCs w:val="24"/>
        </w:rPr>
        <w:t>Weebly</w:t>
      </w:r>
      <w:proofErr w:type="spellEnd"/>
      <w:r w:rsidR="00226B32">
        <w:rPr>
          <w:rFonts w:ascii="Times New Roman" w:hAnsi="Times New Roman" w:cs="Times New Roman"/>
          <w:sz w:val="24"/>
          <w:szCs w:val="24"/>
        </w:rPr>
        <w:t xml:space="preserve"> made it so much easier than it would’ve been had I been forced to use another website </w:t>
      </w:r>
      <w:proofErr w:type="gramStart"/>
      <w:r w:rsidR="00226B32">
        <w:rPr>
          <w:rFonts w:ascii="Times New Roman" w:hAnsi="Times New Roman" w:cs="Times New Roman"/>
          <w:sz w:val="24"/>
          <w:szCs w:val="24"/>
        </w:rPr>
        <w:t>creator.</w:t>
      </w:r>
      <w:proofErr w:type="gramEnd"/>
      <w:r w:rsidR="00226B32">
        <w:rPr>
          <w:rFonts w:ascii="Times New Roman" w:hAnsi="Times New Roman" w:cs="Times New Roman"/>
          <w:sz w:val="24"/>
          <w:szCs w:val="24"/>
        </w:rPr>
        <w:t xml:space="preserve"> Within a matter of minutes, I was able to upload a few photos, type in captions, and even create a few pages. Working as an individual, I had the ability to place everything where I wanted it and use the material I thought worked best for my topic.</w:t>
      </w:r>
    </w:p>
    <w:p w:rsidR="00226B32" w:rsidRPr="00F15860" w:rsidRDefault="00226B32" w:rsidP="0008509A">
      <w:pPr>
        <w:ind w:firstLine="720"/>
        <w:rPr>
          <w:rFonts w:ascii="Times New Roman" w:hAnsi="Times New Roman" w:cs="Times New Roman"/>
          <w:sz w:val="24"/>
          <w:szCs w:val="24"/>
        </w:rPr>
      </w:pPr>
      <w:r>
        <w:rPr>
          <w:rFonts w:ascii="Times New Roman" w:hAnsi="Times New Roman" w:cs="Times New Roman"/>
          <w:sz w:val="24"/>
          <w:szCs w:val="24"/>
        </w:rPr>
        <w:t xml:space="preserve">Thankfully, my topic of the Dred </w:t>
      </w:r>
      <w:r w:rsidR="00CB44D8">
        <w:rPr>
          <w:rFonts w:ascii="Times New Roman" w:hAnsi="Times New Roman" w:cs="Times New Roman"/>
          <w:sz w:val="24"/>
          <w:szCs w:val="24"/>
        </w:rPr>
        <w:t>Scott v. Sanford Supreme Court c</w:t>
      </w:r>
      <w:r>
        <w:rPr>
          <w:rFonts w:ascii="Times New Roman" w:hAnsi="Times New Roman" w:cs="Times New Roman"/>
          <w:sz w:val="24"/>
          <w:szCs w:val="24"/>
        </w:rPr>
        <w:t>ase</w:t>
      </w:r>
      <w:r w:rsidR="00CB44D8">
        <w:rPr>
          <w:rFonts w:ascii="Times New Roman" w:hAnsi="Times New Roman" w:cs="Times New Roman"/>
          <w:sz w:val="24"/>
          <w:szCs w:val="24"/>
        </w:rPr>
        <w:t xml:space="preserve"> fit right into this year’s topic of rights and responsibilities in history. The Dred Scott decision was all about the rights of African-Americans to be free and citizens of the United States of America. Additionally, the Supreme Court members had the responsibility to make the correct decision, in which seven were in the wrong. They denied Scott and his family of the freedom they rightfully deserved. My website reveals that injustice that has plagued the nation throughout 1800s and 1900s. From slavery to lynching to the Jim Crow laws, African-Americans have always been put on a lower pedestal than their white counterparts. The Dred Scott decision was another </w:t>
      </w:r>
      <w:r w:rsidR="00E10589">
        <w:rPr>
          <w:rFonts w:ascii="Times New Roman" w:hAnsi="Times New Roman" w:cs="Times New Roman"/>
          <w:sz w:val="24"/>
          <w:szCs w:val="24"/>
        </w:rPr>
        <w:t>example on the long list.</w:t>
      </w:r>
    </w:p>
    <w:sectPr w:rsidR="00226B32" w:rsidRPr="00F15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60"/>
    <w:rsid w:val="000837CC"/>
    <w:rsid w:val="0008509A"/>
    <w:rsid w:val="00117863"/>
    <w:rsid w:val="00226B32"/>
    <w:rsid w:val="002640A5"/>
    <w:rsid w:val="002B4E65"/>
    <w:rsid w:val="00BD6050"/>
    <w:rsid w:val="00CB44D8"/>
    <w:rsid w:val="00E10589"/>
    <w:rsid w:val="00F1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2014-02-20T20:40:00Z</dcterms:created>
  <dcterms:modified xsi:type="dcterms:W3CDTF">2014-02-20T21:54:00Z</dcterms:modified>
</cp:coreProperties>
</file>